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C30197" w:rsidRPr="00C30197" w:rsidTr="00C30197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0197" w:rsidRPr="00C30197" w:rsidRDefault="00C30197" w:rsidP="00C301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</w:pPr>
            <w:r w:rsidRPr="00C301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  <w:t xml:space="preserve">ANSA-FOCUS/ </w:t>
            </w:r>
            <w:bookmarkStart w:id="0" w:name="_GoBack"/>
            <w:r w:rsidRPr="00C301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  <w:t>PD: MONTIANI,PROF. SIA NOSTRA BANDIERA O E' LA FINE</w:t>
            </w:r>
            <w:bookmarkEnd w:id="0"/>
          </w:p>
        </w:tc>
      </w:tr>
      <w:tr w:rsidR="00C30197" w:rsidRPr="00C30197" w:rsidTr="00C3019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56"/>
            </w:tblGrid>
            <w:tr w:rsidR="00C30197" w:rsidRPr="00C3019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0197" w:rsidRPr="00C30197" w:rsidRDefault="00C30197" w:rsidP="00C3019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VELTRONIANI A RACCOLTA SU AGENDA MONTI, BERSANI CHIARISCA (Di Cristina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Ferrulli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) </w:t>
                  </w:r>
                </w:p>
                <w:p w:rsidR="00C30197" w:rsidRPr="00C30197" w:rsidRDefault="00C30197" w:rsidP="00C3019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</w:p>
                <w:p w:rsidR="00C30197" w:rsidRPr="00C30197" w:rsidRDefault="00C30197" w:rsidP="00C3019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ANSA - ROMA, 29 SET - O il Pd 'si appropria' di Mario Monti e della sua agenda, a prescindere dal ruolo che potrebbe svolgere nella prossima legislatura, o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li'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si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arrivera'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comunque dopo le elezioni con la differenza che, sostiene Paolo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Gentiloni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'lo spread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avra'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superato i 500 punti e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sara'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chiamato un commissario a celebrare il funerale della politica'. I 'montiani' del Pd,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sopratutto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esponenti veltroniani (senza Veltroni), si radunano a Roma per incalzare il partito, e Pier Luigi Bersani, a giocare d'anticipo e a fare del Professore la bandiera del Pd.</w:t>
                  </w:r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La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disponibilita'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del Professore ad un secondo giro a Palazzo Chigi fa sperare l'ala filo-Monti dei democratici che fino a qualche giorno fa puntavano a chiedere una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continuita'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solo con le riforme. E alle primarie, fatta eccezione per Marco Follini, avevano scelto di votare Matteo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Renzi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che, spiegano Stefano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Ceccanti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Enrico Morando, 'e'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piu'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in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continuita'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con l'agenda' dei tecnici. Anche alla luce della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disponibilita'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di Monti, le primarie vanno fatte comunque per l'area ma soprattutto per testare il grado di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continuita'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con il professore.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Perche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', se il Professore deve restare, la politica deve tornare: 'se la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disponibilita'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di Monti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un annuncio di un nuovo governo tecnico di larghe intese sarebbe molto pericoloso per la politica italiana'. Per questo, avverte Giorgio </w:t>
                  </w:r>
                  <w:r w:rsidRPr="00C30197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, 'o il Pd si appropria dell'agenda Monti o non reggiamo, si va a sbattere'.</w:t>
                  </w:r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Da qui la richiesta a Pier Luigi Bersani di far chiarezza sulla rotta da seguire: 'Ci vuole coerenza - spiega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Gentiloni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- visto quello che dice Berlusconi sull'euro o sul fiscal compact, o certe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personalita'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della sinistra o anche dentro il Pd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c'e'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chi vuole usare la prossima legislatura per smontare i sacrifici fatti in questi mesi'. A Bersani, incalza Piero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Ichino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'non chiediamo di sciogliere il nodo su chi </w:t>
                  </w:r>
                  <w:proofErr w:type="spellStart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andra'</w:t>
                  </w:r>
                  <w:proofErr w:type="spellEnd"/>
                  <w:r w:rsidRPr="00C30197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 Palazzo Chigi o al Quirinale ma di assumere un impegno non equivoco su riforme come quella delle pensioni, del lavoro e del fisco'.</w:t>
                  </w:r>
                </w:p>
              </w:tc>
            </w:tr>
          </w:tbl>
          <w:p w:rsidR="00C30197" w:rsidRPr="00C30197" w:rsidRDefault="00C30197" w:rsidP="00C301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C30197" w:rsidRPr="00C30197" w:rsidTr="00C3019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</w:tcPr>
          <w:p w:rsidR="00C30197" w:rsidRDefault="00C30197" w:rsidP="00C3019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1"/>
                <w:szCs w:val="21"/>
                <w:lang w:eastAsia="it-IT"/>
              </w:rPr>
            </w:pPr>
          </w:p>
          <w:p w:rsidR="00C30197" w:rsidRPr="00C30197" w:rsidRDefault="00C30197" w:rsidP="00C3019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1"/>
                <w:szCs w:val="21"/>
                <w:lang w:eastAsia="it-IT"/>
              </w:rPr>
            </w:pPr>
          </w:p>
        </w:tc>
      </w:tr>
    </w:tbl>
    <w:p w:rsidR="003958D5" w:rsidRDefault="003958D5"/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A3"/>
    <w:rsid w:val="000A4C3C"/>
    <w:rsid w:val="000D0A94"/>
    <w:rsid w:val="001564C4"/>
    <w:rsid w:val="002652E9"/>
    <w:rsid w:val="002B57E2"/>
    <w:rsid w:val="003958D5"/>
    <w:rsid w:val="006D5BB7"/>
    <w:rsid w:val="007177A3"/>
    <w:rsid w:val="008B246A"/>
    <w:rsid w:val="008E0A74"/>
    <w:rsid w:val="00B33FBF"/>
    <w:rsid w:val="00B661A4"/>
    <w:rsid w:val="00C30197"/>
    <w:rsid w:val="00CE30B1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3</cp:revision>
  <dcterms:created xsi:type="dcterms:W3CDTF">2012-10-02T16:01:00Z</dcterms:created>
  <dcterms:modified xsi:type="dcterms:W3CDTF">2012-10-02T16:03:00Z</dcterms:modified>
</cp:coreProperties>
</file>